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458" w:rsidRPr="004B4458" w:rsidRDefault="004B4458" w:rsidP="004B4458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4458">
        <w:rPr>
          <w:rFonts w:ascii="Times New Roman" w:hAnsi="Times New Roman" w:cs="Times New Roman"/>
          <w:color w:val="auto"/>
          <w:sz w:val="28"/>
          <w:szCs w:val="28"/>
        </w:rPr>
        <w:t>В Кадастровой палате Волгоградской области подвели итоги горячей линии</w:t>
      </w:r>
    </w:p>
    <w:p w:rsidR="004B4458" w:rsidRPr="004B4458" w:rsidRDefault="004B4458" w:rsidP="004B4458">
      <w:pPr>
        <w:pStyle w:val="a5"/>
        <w:spacing w:before="0" w:beforeAutospacing="0" w:after="0" w:afterAutospacing="0" w:line="300" w:lineRule="auto"/>
        <w:rPr>
          <w:i/>
          <w:iCs/>
          <w:sz w:val="12"/>
          <w:szCs w:val="12"/>
        </w:rPr>
      </w:pPr>
    </w:p>
    <w:p w:rsidR="004B4458" w:rsidRPr="004B4458" w:rsidRDefault="004B4458" w:rsidP="004B4458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4B4458">
        <w:rPr>
          <w:i/>
          <w:iCs/>
          <w:sz w:val="28"/>
          <w:szCs w:val="28"/>
        </w:rPr>
        <w:t>Специалисты ответили на вопросы собственников недвижимости</w:t>
      </w:r>
    </w:p>
    <w:p w:rsidR="004B4458" w:rsidRPr="004B4458" w:rsidRDefault="004B4458" w:rsidP="004B4458">
      <w:pPr>
        <w:spacing w:line="300" w:lineRule="auto"/>
        <w:rPr>
          <w:rFonts w:ascii="Times New Roman" w:hAnsi="Times New Roman" w:cs="Times New Roman"/>
          <w:b/>
          <w:sz w:val="12"/>
          <w:szCs w:val="12"/>
        </w:rPr>
      </w:pPr>
    </w:p>
    <w:p w:rsidR="004B4458" w:rsidRPr="004B4458" w:rsidRDefault="004B4458" w:rsidP="004B445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4B4458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консультаций по вопросам, связанным с оборотом недвижимости Кадастровая палата Волгоградской области провела горячую линию для жителей региона. Эксперты ответили на десятки вопросов собственников недвижимости. Кадастровая палата подвела итоги и назвала самые популярные вопросы.</w:t>
      </w:r>
    </w:p>
    <w:p w:rsidR="004B4458" w:rsidRPr="004B4458" w:rsidRDefault="004B4458" w:rsidP="004B4458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4B4458">
        <w:rPr>
          <w:sz w:val="28"/>
          <w:szCs w:val="28"/>
        </w:rPr>
        <w:t>Более 50% вопросов волгоградцев были о проведении кадастрового учета объектов недвижимости, порядке получения выписки из Единого государственного реестра недвижимости (ЕГРН). В частности, волгоградцев интересовали вопросы о том, как зарегистрировать недвижимость, находящуюся в другом регионе. Кроме того, граждан интересовал порядок предоставления сведений из ЕГРН. Интересовали способы и сроки получения выписок, в том числе в электронном виде, а также тип выписки, в которой можно узнать все о собственнике недвижимости.</w:t>
      </w:r>
    </w:p>
    <w:p w:rsidR="004B4458" w:rsidRPr="004B4458" w:rsidRDefault="004B4458" w:rsidP="004B445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треть вопросов жителей области (более 29%) пришлось на возможности использования электронных сервисов Росреестра. В частности, как в режиме онлайн, отследить стадию рассмотрения документов, поданных для осуществления государственного кадастрового учета и государственной регистрации прав, а также запросов на предоставление сведений из ЕГРН. </w:t>
      </w:r>
    </w:p>
    <w:p w:rsidR="004B4458" w:rsidRPr="004B4458" w:rsidRDefault="004B4458" w:rsidP="004B445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4B4458">
        <w:rPr>
          <w:rFonts w:ascii="Times New Roman" w:hAnsi="Times New Roman" w:cs="Times New Roman"/>
          <w:sz w:val="28"/>
          <w:szCs w:val="28"/>
        </w:rPr>
        <w:t xml:space="preserve">Также собственников недвижимости интересовала тема определения кадастровой стоимости и где можно забрать «забытые» в МФЦ документы. </w:t>
      </w:r>
    </w:p>
    <w:p w:rsidR="004B4458" w:rsidRPr="004B4458" w:rsidRDefault="004B4458" w:rsidP="004B4458">
      <w:pPr>
        <w:pStyle w:val="a5"/>
        <w:shd w:val="clear" w:color="auto" w:fill="FFFFFF"/>
        <w:spacing w:before="0" w:beforeAutospacing="0" w:after="0" w:afterAutospacing="0" w:line="300" w:lineRule="auto"/>
        <w:rPr>
          <w:rFonts w:eastAsiaTheme="minorEastAsia"/>
          <w:noProof/>
          <w:sz w:val="28"/>
          <w:szCs w:val="28"/>
        </w:rPr>
      </w:pPr>
      <w:r w:rsidRPr="004B4458">
        <w:rPr>
          <w:sz w:val="28"/>
          <w:szCs w:val="28"/>
        </w:rPr>
        <w:t>«</w:t>
      </w:r>
      <w:r w:rsidRPr="004B4458">
        <w:rPr>
          <w:i/>
          <w:sz w:val="28"/>
          <w:szCs w:val="28"/>
        </w:rPr>
        <w:t xml:space="preserve">Информационное общество, в котором мы сейчас живем, предполагает оборот огромного количества информации, которая затрагивает все стороны жизни общества и отдельного гражданина. Изменения законодательства в сфере недвижимости требуют серьезной разъяснительной работы со стороны профильных специалистов. Регулярная информационная работа помогает волгоградцам разобраться в недавно </w:t>
      </w:r>
      <w:r w:rsidRPr="004B4458">
        <w:rPr>
          <w:i/>
          <w:sz w:val="28"/>
          <w:szCs w:val="28"/>
        </w:rPr>
        <w:lastRenderedPageBreak/>
        <w:t>вступивших нововведениях</w:t>
      </w:r>
      <w:r w:rsidRPr="004B4458">
        <w:rPr>
          <w:sz w:val="28"/>
          <w:szCs w:val="28"/>
        </w:rPr>
        <w:t xml:space="preserve">», – отмечает </w:t>
      </w:r>
      <w:r w:rsidRPr="004B4458">
        <w:rPr>
          <w:b/>
          <w:sz w:val="28"/>
          <w:szCs w:val="28"/>
        </w:rPr>
        <w:t>и.о. директора Кадастровой палаты по Волгоградской области Наталья Бирюлькина</w:t>
      </w:r>
      <w:r w:rsidRPr="004B4458">
        <w:rPr>
          <w:sz w:val="28"/>
          <w:szCs w:val="28"/>
        </w:rPr>
        <w:t>.</w:t>
      </w:r>
    </w:p>
    <w:p w:rsidR="004B4458" w:rsidRPr="00F35B2F" w:rsidRDefault="004B4458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82D16" w:rsidRPr="00090F01" w:rsidRDefault="00D734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</w:t>
      </w:r>
      <w:r w:rsidR="008C00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 w:rsidR="00D73416"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482D16" w:rsidRPr="00090F01" w:rsidSect="007646F9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EB" w:rsidRDefault="006F45EB" w:rsidP="00FE63C9">
      <w:pPr>
        <w:spacing w:line="240" w:lineRule="auto"/>
      </w:pPr>
      <w:r>
        <w:separator/>
      </w:r>
    </w:p>
  </w:endnote>
  <w:endnote w:type="continuationSeparator" w:id="0">
    <w:p w:rsidR="006F45EB" w:rsidRDefault="006F45EB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EB" w:rsidRDefault="006F45EB" w:rsidP="00FE63C9">
      <w:pPr>
        <w:spacing w:line="240" w:lineRule="auto"/>
      </w:pPr>
      <w:r>
        <w:separator/>
      </w:r>
    </w:p>
  </w:footnote>
  <w:footnote w:type="continuationSeparator" w:id="0">
    <w:p w:rsidR="006F45EB" w:rsidRDefault="006F45EB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535B24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6E1E83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63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1738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0917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5B24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432"/>
    <w:rsid w:val="005B5F11"/>
    <w:rsid w:val="005B6AEC"/>
    <w:rsid w:val="005B7115"/>
    <w:rsid w:val="005C01A3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22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51DC"/>
    <w:rsid w:val="006D6E2C"/>
    <w:rsid w:val="006D7195"/>
    <w:rsid w:val="006D7B09"/>
    <w:rsid w:val="006D7B9A"/>
    <w:rsid w:val="006E0E7C"/>
    <w:rsid w:val="006E1E83"/>
    <w:rsid w:val="006E569F"/>
    <w:rsid w:val="006E6ECA"/>
    <w:rsid w:val="006F1BA3"/>
    <w:rsid w:val="006F39C4"/>
    <w:rsid w:val="006F3A43"/>
    <w:rsid w:val="006F45EB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6F4F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051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332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409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6A63-0C36-4B2E-8B24-95E9A937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2020-11-06T05:39:00Z</cp:lastPrinted>
  <dcterms:created xsi:type="dcterms:W3CDTF">2020-12-04T07:09:00Z</dcterms:created>
  <dcterms:modified xsi:type="dcterms:W3CDTF">2020-12-04T07:10:00Z</dcterms:modified>
</cp:coreProperties>
</file>